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C8F" w:rsidRPr="00DA2C8F" w:rsidRDefault="00DA2C8F" w:rsidP="00DA2C8F">
      <w:pPr>
        <w:spacing w:after="0" w:line="240" w:lineRule="auto"/>
        <w:rPr>
          <w:rFonts w:ascii="Sylfaen" w:eastAsia="Times New Roman" w:hAnsi="Sylfaen" w:cs="Arial"/>
          <w:color w:val="202020"/>
          <w:sz w:val="24"/>
          <w:szCs w:val="24"/>
        </w:rPr>
      </w:pPr>
      <w:r w:rsidRPr="00DA2C8F">
        <w:rPr>
          <w:rFonts w:ascii="Sylfaen" w:eastAsia="Times New Roman" w:hAnsi="Sylfaen" w:cs="Arial"/>
          <w:color w:val="7E7E7E"/>
          <w:sz w:val="24"/>
          <w:szCs w:val="24"/>
        </w:rPr>
        <w:t xml:space="preserve"> </w:t>
      </w:r>
      <w:r w:rsidRPr="00DA2C8F">
        <w:rPr>
          <w:rFonts w:ascii="Sylfaen" w:hAnsi="Sylfaen"/>
          <w:noProof/>
          <w:sz w:val="24"/>
          <w:szCs w:val="24"/>
        </w:rPr>
        <w:drawing>
          <wp:inline distT="0" distB="0" distL="0" distR="0" wp14:anchorId="715F4CA1" wp14:editId="0AA682D5">
            <wp:extent cx="1960235" cy="25908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979120" cy="2615760"/>
                    </a:xfrm>
                    <a:prstGeom prst="rect">
                      <a:avLst/>
                    </a:prstGeom>
                  </pic:spPr>
                </pic:pic>
              </a:graphicData>
            </a:graphic>
          </wp:inline>
        </w:drawing>
      </w:r>
      <w:bookmarkStart w:id="0" w:name="_GoBack"/>
      <w:bookmarkEnd w:id="0"/>
    </w:p>
    <w:p w:rsidR="00DA2C8F" w:rsidRPr="00DA2C8F" w:rsidRDefault="00DA2C8F" w:rsidP="00DA2C8F">
      <w:pPr>
        <w:spacing w:after="0" w:line="240" w:lineRule="auto"/>
        <w:rPr>
          <w:rFonts w:ascii="Sylfaen" w:hAnsi="Sylfaen"/>
          <w:color w:val="333333"/>
          <w:sz w:val="24"/>
          <w:szCs w:val="24"/>
          <w:shd w:val="clear" w:color="auto" w:fill="FFFFFF"/>
        </w:rPr>
      </w:pPr>
    </w:p>
    <w:p w:rsidR="00DA2C8F" w:rsidRPr="00DA2C8F" w:rsidRDefault="00DA2C8F" w:rsidP="00DA2C8F">
      <w:pPr>
        <w:spacing w:after="0" w:line="240" w:lineRule="auto"/>
        <w:rPr>
          <w:rFonts w:ascii="Sylfaen" w:hAnsi="Sylfaen"/>
          <w:color w:val="333333"/>
          <w:sz w:val="24"/>
          <w:szCs w:val="24"/>
          <w:shd w:val="clear" w:color="auto" w:fill="FFFFFF"/>
        </w:rPr>
      </w:pPr>
      <w:r w:rsidRPr="00DA2C8F">
        <w:rPr>
          <w:rFonts w:ascii="Sylfaen" w:hAnsi="Sylfaen"/>
          <w:color w:val="333333"/>
          <w:sz w:val="24"/>
          <w:szCs w:val="24"/>
          <w:shd w:val="clear" w:color="auto" w:fill="FFFFFF"/>
        </w:rPr>
        <w:t>Ulrich Dmitry Vladimirovich</w:t>
      </w:r>
    </w:p>
    <w:p w:rsidR="00DA2C8F" w:rsidRPr="00DA2C8F" w:rsidRDefault="00DA2C8F" w:rsidP="00DA2C8F">
      <w:pPr>
        <w:spacing w:after="0" w:line="240" w:lineRule="auto"/>
        <w:rPr>
          <w:rFonts w:ascii="Sylfaen" w:hAnsi="Sylfaen"/>
          <w:color w:val="333333"/>
          <w:sz w:val="24"/>
          <w:szCs w:val="24"/>
          <w:shd w:val="clear" w:color="auto" w:fill="FFFFFF"/>
        </w:rPr>
      </w:pPr>
    </w:p>
    <w:p w:rsidR="00DA2C8F" w:rsidRPr="00DA2C8F" w:rsidRDefault="00DA2C8F" w:rsidP="00DA2C8F">
      <w:pPr>
        <w:spacing w:after="0" w:line="240" w:lineRule="auto"/>
        <w:rPr>
          <w:rFonts w:ascii="Sylfaen" w:eastAsia="Times New Roman" w:hAnsi="Sylfaen" w:cs="Arial"/>
          <w:color w:val="7E7E7E"/>
          <w:sz w:val="24"/>
          <w:szCs w:val="24"/>
        </w:rPr>
      </w:pPr>
      <w:r w:rsidRPr="00DA2C8F">
        <w:rPr>
          <w:rFonts w:ascii="Sylfaen" w:hAnsi="Sylfaen"/>
          <w:color w:val="333333"/>
          <w:sz w:val="24"/>
          <w:szCs w:val="24"/>
          <w:shd w:val="clear" w:color="auto" w:fill="FFFFFF"/>
        </w:rPr>
        <w:t>Dean of the Faculty of Environmental Engineering and Municipal Services of the SPbGASU , Saint Petersburg, RF</w:t>
      </w:r>
      <w:r w:rsidRPr="00DA2C8F">
        <w:rPr>
          <w:rFonts w:ascii="Sylfaen" w:eastAsia="Times New Roman" w:hAnsi="Sylfaen" w:cs="Arial"/>
          <w:color w:val="7E7E7E"/>
          <w:sz w:val="24"/>
          <w:szCs w:val="24"/>
        </w:rPr>
        <w:t xml:space="preserve"> </w:t>
      </w:r>
    </w:p>
    <w:p w:rsidR="00DA2C8F" w:rsidRPr="00DA2C8F" w:rsidRDefault="00DA2C8F" w:rsidP="00DA2C8F">
      <w:pPr>
        <w:spacing w:after="0" w:line="240" w:lineRule="auto"/>
        <w:rPr>
          <w:rFonts w:ascii="Sylfaen" w:eastAsia="Times New Roman" w:hAnsi="Sylfaen" w:cs="Arial"/>
          <w:color w:val="7E7E7E"/>
          <w:sz w:val="24"/>
          <w:szCs w:val="24"/>
        </w:rPr>
      </w:pPr>
    </w:p>
    <w:p w:rsidR="00DA2C8F" w:rsidRPr="00DA2C8F" w:rsidRDefault="00DA2C8F" w:rsidP="00DA2C8F">
      <w:pPr>
        <w:spacing w:after="0" w:line="240" w:lineRule="auto"/>
        <w:outlineLvl w:val="1"/>
        <w:rPr>
          <w:rFonts w:ascii="Sylfaen" w:eastAsia="Times New Roman" w:hAnsi="Sylfaen" w:cs="Arial"/>
          <w:b/>
          <w:bCs/>
          <w:color w:val="202020"/>
          <w:sz w:val="24"/>
          <w:szCs w:val="24"/>
        </w:rPr>
      </w:pPr>
      <w:r w:rsidRPr="00DA2C8F">
        <w:rPr>
          <w:rFonts w:ascii="Sylfaen" w:eastAsia="Times New Roman" w:hAnsi="Sylfaen" w:cs="Arial"/>
          <w:color w:val="202020"/>
          <w:sz w:val="24"/>
          <w:szCs w:val="24"/>
        </w:rPr>
        <w:t xml:space="preserve"> </w:t>
      </w:r>
      <w:r w:rsidRPr="00DA2C8F">
        <w:rPr>
          <w:rFonts w:ascii="Sylfaen" w:eastAsia="Times New Roman" w:hAnsi="Sylfaen" w:cs="Arial"/>
          <w:b/>
          <w:bCs/>
          <w:color w:val="202020"/>
          <w:sz w:val="24"/>
          <w:szCs w:val="24"/>
        </w:rPr>
        <w:t>Education</w:t>
      </w:r>
    </w:p>
    <w:p w:rsidR="00DA2C8F" w:rsidRPr="00DA2C8F" w:rsidRDefault="00DA2C8F" w:rsidP="00DA2C8F">
      <w:pPr>
        <w:spacing w:after="0" w:line="240" w:lineRule="auto"/>
        <w:rPr>
          <w:rFonts w:ascii="Sylfaen" w:eastAsia="Times New Roman" w:hAnsi="Sylfaen" w:cs="Arial"/>
          <w:sz w:val="24"/>
          <w:szCs w:val="24"/>
        </w:rPr>
      </w:pPr>
      <w:r w:rsidRPr="00DA2C8F">
        <w:rPr>
          <w:rFonts w:ascii="Sylfaen" w:eastAsia="Times New Roman" w:hAnsi="Sylfaen" w:cs="Arial"/>
          <w:sz w:val="24"/>
          <w:szCs w:val="24"/>
        </w:rPr>
        <w:t>Speciality</w:t>
      </w:r>
      <w:r>
        <w:rPr>
          <w:rFonts w:ascii="Sylfaen" w:eastAsia="Times New Roman" w:hAnsi="Sylfaen" w:cs="Arial"/>
          <w:sz w:val="24"/>
          <w:szCs w:val="24"/>
        </w:rPr>
        <w:t>-</w:t>
      </w:r>
      <w:r w:rsidRPr="00DA2C8F">
        <w:rPr>
          <w:rFonts w:ascii="Sylfaen" w:eastAsia="Times New Roman" w:hAnsi="Sylfaen" w:cs="Arial"/>
          <w:sz w:val="24"/>
          <w:szCs w:val="24"/>
        </w:rPr>
        <w:t xml:space="preserve"> Agroecology</w:t>
      </w:r>
    </w:p>
    <w:p w:rsidR="00DA2C8F" w:rsidRPr="00DA2C8F" w:rsidRDefault="00DA2C8F" w:rsidP="00DA2C8F">
      <w:pPr>
        <w:spacing w:after="0" w:line="240" w:lineRule="auto"/>
        <w:rPr>
          <w:rFonts w:ascii="Sylfaen" w:eastAsia="Times New Roman" w:hAnsi="Sylfaen" w:cs="Arial"/>
          <w:sz w:val="24"/>
          <w:szCs w:val="24"/>
        </w:rPr>
      </w:pPr>
      <w:r w:rsidRPr="00DA2C8F">
        <w:rPr>
          <w:rFonts w:ascii="Sylfaen" w:eastAsia="Times New Roman" w:hAnsi="Sylfaen" w:cs="Arial"/>
          <w:sz w:val="24"/>
          <w:szCs w:val="24"/>
        </w:rPr>
        <w:t>Qualification</w:t>
      </w:r>
      <w:r>
        <w:rPr>
          <w:rFonts w:ascii="Sylfaen" w:eastAsia="Times New Roman" w:hAnsi="Sylfaen" w:cs="Arial"/>
          <w:sz w:val="24"/>
          <w:szCs w:val="24"/>
        </w:rPr>
        <w:t>-</w:t>
      </w:r>
      <w:r w:rsidRPr="00DA2C8F">
        <w:rPr>
          <w:rFonts w:ascii="Sylfaen" w:eastAsia="Times New Roman" w:hAnsi="Sylfaen" w:cs="Arial"/>
          <w:sz w:val="24"/>
          <w:szCs w:val="24"/>
        </w:rPr>
        <w:t xml:space="preserve"> Scientist agronomist-ecologist (Chelyabinsk State Agroengineering University, 2005)</w:t>
      </w:r>
      <w:r w:rsidRPr="00DA2C8F">
        <w:rPr>
          <w:rFonts w:ascii="Sylfaen" w:eastAsia="Times New Roman" w:hAnsi="Sylfaen" w:cs="Arial"/>
          <w:sz w:val="24"/>
          <w:szCs w:val="24"/>
        </w:rPr>
        <w:br/>
        <w:t>Direction of training</w:t>
      </w:r>
      <w:r>
        <w:rPr>
          <w:rFonts w:ascii="Sylfaen" w:eastAsia="Times New Roman" w:hAnsi="Sylfaen" w:cs="Arial"/>
          <w:sz w:val="24"/>
          <w:szCs w:val="24"/>
        </w:rPr>
        <w:t>-</w:t>
      </w:r>
      <w:r w:rsidRPr="00DA2C8F">
        <w:rPr>
          <w:rFonts w:ascii="Sylfaen" w:eastAsia="Times New Roman" w:hAnsi="Sylfaen" w:cs="Arial"/>
          <w:sz w:val="24"/>
          <w:szCs w:val="24"/>
        </w:rPr>
        <w:t>Water supply for cities and industrial buildings </w:t>
      </w:r>
    </w:p>
    <w:p w:rsidR="00DA2C8F" w:rsidRPr="00DA2C8F" w:rsidRDefault="00DA2C8F" w:rsidP="00DA2C8F">
      <w:pPr>
        <w:spacing w:after="0" w:line="240" w:lineRule="auto"/>
        <w:rPr>
          <w:rFonts w:ascii="Sylfaen" w:eastAsia="Times New Roman" w:hAnsi="Sylfaen" w:cs="Arial"/>
          <w:sz w:val="24"/>
          <w:szCs w:val="24"/>
        </w:rPr>
      </w:pPr>
      <w:r w:rsidRPr="00DA2C8F">
        <w:rPr>
          <w:rFonts w:ascii="Sylfaen" w:eastAsia="Times New Roman" w:hAnsi="Sylfaen" w:cs="Arial"/>
          <w:sz w:val="24"/>
          <w:szCs w:val="24"/>
        </w:rPr>
        <w:t>Qualification</w:t>
      </w:r>
      <w:r>
        <w:rPr>
          <w:rFonts w:ascii="Sylfaen" w:eastAsia="Times New Roman" w:hAnsi="Sylfaen" w:cs="Arial"/>
          <w:sz w:val="24"/>
          <w:szCs w:val="24"/>
        </w:rPr>
        <w:t>-</w:t>
      </w:r>
      <w:r w:rsidRPr="00DA2C8F">
        <w:rPr>
          <w:rFonts w:ascii="Sylfaen" w:eastAsia="Times New Roman" w:hAnsi="Sylfaen" w:cs="Arial"/>
          <w:sz w:val="24"/>
          <w:szCs w:val="24"/>
        </w:rPr>
        <w:t>Master of Engineering (Southwestern State University, 2013)</w:t>
      </w:r>
    </w:p>
    <w:p w:rsidR="00DA2C8F" w:rsidRPr="00DA2C8F" w:rsidRDefault="00DA2C8F" w:rsidP="00DA2C8F">
      <w:pPr>
        <w:spacing w:after="0" w:line="240" w:lineRule="auto"/>
        <w:outlineLvl w:val="2"/>
        <w:rPr>
          <w:rFonts w:ascii="Sylfaen" w:eastAsia="Times New Roman" w:hAnsi="Sylfaen" w:cs="Arial"/>
          <w:b/>
          <w:bCs/>
          <w:color w:val="202020"/>
          <w:sz w:val="24"/>
          <w:szCs w:val="24"/>
        </w:rPr>
      </w:pPr>
      <w:r w:rsidRPr="00DA2C8F">
        <w:rPr>
          <w:rFonts w:ascii="Sylfaen" w:eastAsia="Times New Roman" w:hAnsi="Sylfaen" w:cs="Arial"/>
          <w:b/>
          <w:bCs/>
          <w:color w:val="202020"/>
          <w:sz w:val="24"/>
          <w:szCs w:val="24"/>
        </w:rPr>
        <w:t>Advanced training (training)</w:t>
      </w:r>
    </w:p>
    <w:p w:rsidR="00DA2C8F" w:rsidRPr="00DA2C8F" w:rsidRDefault="00DA2C8F" w:rsidP="00DA2C8F">
      <w:pPr>
        <w:spacing w:after="0" w:line="240" w:lineRule="auto"/>
        <w:outlineLvl w:val="3"/>
        <w:rPr>
          <w:rFonts w:ascii="Sylfaen" w:eastAsia="Times New Roman" w:hAnsi="Sylfaen" w:cs="Arial"/>
          <w:b/>
          <w:bCs/>
          <w:color w:val="202020"/>
          <w:sz w:val="24"/>
          <w:szCs w:val="24"/>
        </w:rPr>
      </w:pPr>
      <w:r w:rsidRPr="00DA2C8F">
        <w:rPr>
          <w:rFonts w:ascii="Sylfaen" w:eastAsia="Times New Roman" w:hAnsi="Sylfaen" w:cs="Arial"/>
          <w:b/>
          <w:bCs/>
          <w:color w:val="202020"/>
          <w:sz w:val="24"/>
          <w:szCs w:val="24"/>
        </w:rPr>
        <w:t>Occupational safety training and testing of knowledge of occupational safety requirements</w:t>
      </w:r>
    </w:p>
    <w:p w:rsidR="00DA2C8F" w:rsidRPr="00DA2C8F" w:rsidRDefault="00DA2C8F" w:rsidP="00DA2C8F">
      <w:pPr>
        <w:numPr>
          <w:ilvl w:val="0"/>
          <w:numId w:val="1"/>
        </w:numPr>
        <w:tabs>
          <w:tab w:val="clear" w:pos="720"/>
          <w:tab w:val="left" w:pos="709"/>
          <w:tab w:val="num" w:pos="993"/>
        </w:tabs>
        <w:spacing w:after="0" w:line="240" w:lineRule="auto"/>
        <w:ind w:left="0" w:firstLine="426"/>
        <w:rPr>
          <w:rFonts w:ascii="Sylfaen" w:eastAsia="Times New Roman" w:hAnsi="Sylfaen" w:cs="Arial"/>
          <w:color w:val="202020"/>
          <w:sz w:val="24"/>
          <w:szCs w:val="24"/>
        </w:rPr>
      </w:pPr>
      <w:r w:rsidRPr="00DA2C8F">
        <w:rPr>
          <w:rFonts w:ascii="Sylfaen" w:eastAsia="Times New Roman" w:hAnsi="Sylfaen" w:cs="Arial"/>
          <w:color w:val="202020"/>
          <w:sz w:val="24"/>
          <w:szCs w:val="24"/>
        </w:rPr>
        <w:t>Occupational safety in higher education institutions (10/31/2023–11/10/2023/40/SPbGASU)</w:t>
      </w:r>
    </w:p>
    <w:p w:rsidR="00DA2C8F" w:rsidRPr="00DA2C8F" w:rsidRDefault="00DA2C8F" w:rsidP="00DA2C8F">
      <w:pPr>
        <w:numPr>
          <w:ilvl w:val="0"/>
          <w:numId w:val="1"/>
        </w:numPr>
        <w:tabs>
          <w:tab w:val="clear" w:pos="720"/>
          <w:tab w:val="left" w:pos="709"/>
          <w:tab w:val="num" w:pos="993"/>
        </w:tabs>
        <w:spacing w:after="0" w:line="240" w:lineRule="auto"/>
        <w:ind w:left="0" w:firstLine="426"/>
        <w:rPr>
          <w:rFonts w:ascii="Sylfaen" w:eastAsia="Times New Roman" w:hAnsi="Sylfaen" w:cs="Arial"/>
          <w:color w:val="202020"/>
          <w:sz w:val="24"/>
          <w:szCs w:val="24"/>
        </w:rPr>
      </w:pPr>
      <w:r w:rsidRPr="00DA2C8F">
        <w:rPr>
          <w:rFonts w:ascii="Sylfaen" w:eastAsia="Times New Roman" w:hAnsi="Sylfaen" w:cs="Arial"/>
          <w:color w:val="202020"/>
          <w:sz w:val="24"/>
          <w:szCs w:val="24"/>
        </w:rPr>
        <w:t>General issues of labor protection and functioning of the labor protection management system (2023/16/SPbGASU)</w:t>
      </w:r>
    </w:p>
    <w:p w:rsidR="00DA2C8F" w:rsidRPr="00DA2C8F" w:rsidRDefault="00DA2C8F" w:rsidP="00DA2C8F">
      <w:pPr>
        <w:numPr>
          <w:ilvl w:val="0"/>
          <w:numId w:val="1"/>
        </w:numPr>
        <w:tabs>
          <w:tab w:val="clear" w:pos="720"/>
          <w:tab w:val="left" w:pos="709"/>
          <w:tab w:val="num" w:pos="993"/>
        </w:tabs>
        <w:spacing w:after="0" w:line="240" w:lineRule="auto"/>
        <w:ind w:left="0" w:firstLine="426"/>
        <w:rPr>
          <w:rFonts w:ascii="Sylfaen" w:eastAsia="Times New Roman" w:hAnsi="Sylfaen" w:cs="Arial"/>
          <w:color w:val="202020"/>
          <w:sz w:val="24"/>
          <w:szCs w:val="24"/>
        </w:rPr>
      </w:pPr>
      <w:r w:rsidRPr="00DA2C8F">
        <w:rPr>
          <w:rFonts w:ascii="Sylfaen" w:eastAsia="Times New Roman" w:hAnsi="Sylfaen" w:cs="Arial"/>
          <w:color w:val="202020"/>
          <w:sz w:val="24"/>
          <w:szCs w:val="24"/>
        </w:rPr>
        <w:t>Safe methods and techniques for performing work when exposed to harmful and hazardous production factors, sources of danger identified within the framework of the special assessment of working conditions and assessment of professional risks (2023/16/SPbGASU)</w:t>
      </w:r>
    </w:p>
    <w:p w:rsidR="00DA2C8F" w:rsidRPr="00DA2C8F" w:rsidRDefault="00DA2C8F" w:rsidP="00DA2C8F">
      <w:pPr>
        <w:numPr>
          <w:ilvl w:val="0"/>
          <w:numId w:val="1"/>
        </w:numPr>
        <w:tabs>
          <w:tab w:val="clear" w:pos="720"/>
          <w:tab w:val="left" w:pos="709"/>
          <w:tab w:val="num" w:pos="993"/>
        </w:tabs>
        <w:spacing w:after="0" w:line="240" w:lineRule="auto"/>
        <w:ind w:left="0" w:firstLine="426"/>
        <w:rPr>
          <w:rFonts w:ascii="Sylfaen" w:eastAsia="Times New Roman" w:hAnsi="Sylfaen" w:cs="Arial"/>
          <w:color w:val="202020"/>
          <w:sz w:val="24"/>
          <w:szCs w:val="24"/>
        </w:rPr>
      </w:pPr>
      <w:r w:rsidRPr="00DA2C8F">
        <w:rPr>
          <w:rFonts w:ascii="Sylfaen" w:eastAsia="Times New Roman" w:hAnsi="Sylfaen" w:cs="Arial"/>
          <w:color w:val="202020"/>
          <w:sz w:val="24"/>
          <w:szCs w:val="24"/>
        </w:rPr>
        <w:t>Providing first aid to victims (2023/8/SPbGASU)</w:t>
      </w:r>
    </w:p>
    <w:p w:rsidR="00DA2C8F" w:rsidRPr="00DA2C8F" w:rsidRDefault="00DA2C8F" w:rsidP="00DA2C8F">
      <w:pPr>
        <w:tabs>
          <w:tab w:val="left" w:pos="709"/>
          <w:tab w:val="num" w:pos="993"/>
        </w:tabs>
        <w:spacing w:after="0" w:line="240" w:lineRule="auto"/>
        <w:ind w:firstLine="426"/>
        <w:outlineLvl w:val="3"/>
        <w:rPr>
          <w:rFonts w:ascii="Sylfaen" w:eastAsia="Times New Roman" w:hAnsi="Sylfaen" w:cs="Arial"/>
          <w:b/>
          <w:bCs/>
          <w:color w:val="202020"/>
          <w:sz w:val="24"/>
          <w:szCs w:val="24"/>
        </w:rPr>
      </w:pPr>
      <w:r w:rsidRPr="00DA2C8F">
        <w:rPr>
          <w:rFonts w:ascii="Sylfaen" w:eastAsia="Times New Roman" w:hAnsi="Sylfaen" w:cs="Arial"/>
          <w:b/>
          <w:bCs/>
          <w:color w:val="202020"/>
          <w:sz w:val="24"/>
          <w:szCs w:val="24"/>
        </w:rPr>
        <w:t>By profile of teaching activity</w:t>
      </w:r>
    </w:p>
    <w:p w:rsidR="00DA2C8F" w:rsidRPr="00DA2C8F" w:rsidRDefault="00DA2C8F" w:rsidP="00DA2C8F">
      <w:pPr>
        <w:numPr>
          <w:ilvl w:val="0"/>
          <w:numId w:val="2"/>
        </w:numPr>
        <w:tabs>
          <w:tab w:val="clear" w:pos="720"/>
          <w:tab w:val="left" w:pos="709"/>
          <w:tab w:val="num" w:pos="993"/>
        </w:tabs>
        <w:spacing w:after="0" w:line="240" w:lineRule="auto"/>
        <w:ind w:left="0" w:firstLine="426"/>
        <w:rPr>
          <w:rFonts w:ascii="Sylfaen" w:eastAsia="Times New Roman" w:hAnsi="Sylfaen" w:cs="Arial"/>
          <w:color w:val="202020"/>
          <w:sz w:val="24"/>
          <w:szCs w:val="24"/>
        </w:rPr>
      </w:pPr>
      <w:r w:rsidRPr="00DA2C8F">
        <w:rPr>
          <w:rFonts w:ascii="Sylfaen" w:eastAsia="Times New Roman" w:hAnsi="Sylfaen" w:cs="Arial"/>
          <w:color w:val="202020"/>
          <w:sz w:val="24"/>
          <w:szCs w:val="24"/>
        </w:rPr>
        <w:t>Anti-corruption in higher education (22.11.2021–19.12.2021/16/Southwestern State University)</w:t>
      </w:r>
    </w:p>
    <w:p w:rsidR="00DA2C8F" w:rsidRPr="00DA2C8F" w:rsidRDefault="00DA2C8F" w:rsidP="00DA2C8F">
      <w:pPr>
        <w:tabs>
          <w:tab w:val="left" w:pos="709"/>
          <w:tab w:val="num" w:pos="993"/>
        </w:tabs>
        <w:spacing w:after="0" w:line="240" w:lineRule="auto"/>
        <w:ind w:firstLine="426"/>
        <w:outlineLvl w:val="2"/>
        <w:rPr>
          <w:rFonts w:ascii="Sylfaen" w:eastAsia="Times New Roman" w:hAnsi="Sylfaen" w:cs="Arial"/>
          <w:b/>
          <w:bCs/>
          <w:color w:val="202020"/>
          <w:sz w:val="24"/>
          <w:szCs w:val="24"/>
        </w:rPr>
      </w:pPr>
      <w:r w:rsidRPr="00DA2C8F">
        <w:rPr>
          <w:rFonts w:ascii="Sylfaen" w:eastAsia="Times New Roman" w:hAnsi="Sylfaen" w:cs="Arial"/>
          <w:b/>
          <w:bCs/>
          <w:color w:val="202020"/>
          <w:sz w:val="24"/>
          <w:szCs w:val="24"/>
        </w:rPr>
        <w:t>Professional interests</w:t>
      </w:r>
    </w:p>
    <w:p w:rsidR="00DA2C8F" w:rsidRPr="00DA2C8F" w:rsidRDefault="00DA2C8F" w:rsidP="00DA2C8F">
      <w:pPr>
        <w:numPr>
          <w:ilvl w:val="0"/>
          <w:numId w:val="3"/>
        </w:numPr>
        <w:tabs>
          <w:tab w:val="clear" w:pos="720"/>
          <w:tab w:val="left" w:pos="709"/>
          <w:tab w:val="num" w:pos="993"/>
        </w:tabs>
        <w:spacing w:after="0" w:line="240" w:lineRule="auto"/>
        <w:ind w:left="0" w:firstLine="426"/>
        <w:rPr>
          <w:rFonts w:ascii="Sylfaen" w:eastAsia="Times New Roman" w:hAnsi="Sylfaen" w:cs="Arial"/>
          <w:color w:val="202020"/>
          <w:sz w:val="24"/>
          <w:szCs w:val="24"/>
        </w:rPr>
      </w:pPr>
      <w:r w:rsidRPr="00DA2C8F">
        <w:rPr>
          <w:rFonts w:ascii="Sylfaen" w:eastAsia="Times New Roman" w:hAnsi="Sylfaen" w:cs="Arial"/>
          <w:color w:val="202020"/>
          <w:sz w:val="24"/>
          <w:szCs w:val="24"/>
        </w:rPr>
        <w:t>Scientific research in the field of purification of natural and waste waters</w:t>
      </w:r>
    </w:p>
    <w:p w:rsidR="00DA2C8F" w:rsidRPr="00DA2C8F" w:rsidRDefault="00DA2C8F" w:rsidP="00DA2C8F">
      <w:pPr>
        <w:numPr>
          <w:ilvl w:val="0"/>
          <w:numId w:val="3"/>
        </w:numPr>
        <w:tabs>
          <w:tab w:val="clear" w:pos="720"/>
          <w:tab w:val="left" w:pos="709"/>
          <w:tab w:val="num" w:pos="993"/>
        </w:tabs>
        <w:spacing w:after="0" w:line="240" w:lineRule="auto"/>
        <w:ind w:left="0" w:firstLine="426"/>
        <w:rPr>
          <w:rFonts w:ascii="Sylfaen" w:eastAsia="Times New Roman" w:hAnsi="Sylfaen" w:cs="Arial"/>
          <w:color w:val="202020"/>
          <w:sz w:val="24"/>
          <w:szCs w:val="24"/>
        </w:rPr>
      </w:pPr>
      <w:r w:rsidRPr="00DA2C8F">
        <w:rPr>
          <w:rFonts w:ascii="Sylfaen" w:eastAsia="Times New Roman" w:hAnsi="Sylfaen" w:cs="Arial"/>
          <w:color w:val="202020"/>
          <w:sz w:val="24"/>
          <w:szCs w:val="24"/>
        </w:rPr>
        <w:lastRenderedPageBreak/>
        <w:t>Educational and methodological developments</w:t>
      </w:r>
    </w:p>
    <w:p w:rsidR="00DA2C8F" w:rsidRPr="00DA2C8F" w:rsidRDefault="00DA2C8F" w:rsidP="00DA2C8F">
      <w:pPr>
        <w:numPr>
          <w:ilvl w:val="0"/>
          <w:numId w:val="3"/>
        </w:numPr>
        <w:tabs>
          <w:tab w:val="clear" w:pos="720"/>
          <w:tab w:val="left" w:pos="709"/>
          <w:tab w:val="num" w:pos="993"/>
        </w:tabs>
        <w:spacing w:after="0" w:line="240" w:lineRule="auto"/>
        <w:ind w:left="0" w:firstLine="426"/>
        <w:rPr>
          <w:rFonts w:ascii="Sylfaen" w:eastAsia="Times New Roman" w:hAnsi="Sylfaen" w:cs="Arial"/>
          <w:color w:val="202020"/>
          <w:sz w:val="24"/>
          <w:szCs w:val="24"/>
        </w:rPr>
      </w:pPr>
      <w:r w:rsidRPr="00DA2C8F">
        <w:rPr>
          <w:rFonts w:ascii="Sylfaen" w:eastAsia="Times New Roman" w:hAnsi="Sylfaen" w:cs="Arial"/>
          <w:color w:val="202020"/>
          <w:sz w:val="24"/>
          <w:szCs w:val="24"/>
        </w:rPr>
        <w:t>Publishing activities</w:t>
      </w:r>
    </w:p>
    <w:p w:rsidR="00DA2C8F" w:rsidRPr="00DA2C8F" w:rsidRDefault="00DA2C8F" w:rsidP="00DA2C8F">
      <w:pPr>
        <w:tabs>
          <w:tab w:val="left" w:pos="709"/>
          <w:tab w:val="num" w:pos="993"/>
        </w:tabs>
        <w:spacing w:after="0" w:line="240" w:lineRule="auto"/>
        <w:ind w:firstLine="426"/>
        <w:outlineLvl w:val="2"/>
        <w:rPr>
          <w:rFonts w:ascii="Sylfaen" w:eastAsia="Times New Roman" w:hAnsi="Sylfaen" w:cs="Arial"/>
          <w:b/>
          <w:bCs/>
          <w:color w:val="202020"/>
          <w:sz w:val="24"/>
          <w:szCs w:val="24"/>
        </w:rPr>
      </w:pPr>
      <w:r w:rsidRPr="00DA2C8F">
        <w:rPr>
          <w:rFonts w:ascii="Sylfaen" w:eastAsia="Times New Roman" w:hAnsi="Sylfaen" w:cs="Arial"/>
          <w:b/>
          <w:bCs/>
          <w:color w:val="202020"/>
          <w:sz w:val="24"/>
          <w:szCs w:val="24"/>
        </w:rPr>
        <w:t>Scientific interests</w:t>
      </w:r>
    </w:p>
    <w:p w:rsidR="00DA2C8F" w:rsidRPr="00DA2C8F" w:rsidRDefault="00DA2C8F" w:rsidP="00DA2C8F">
      <w:pPr>
        <w:numPr>
          <w:ilvl w:val="0"/>
          <w:numId w:val="4"/>
        </w:numPr>
        <w:tabs>
          <w:tab w:val="clear" w:pos="720"/>
          <w:tab w:val="left" w:pos="709"/>
          <w:tab w:val="num" w:pos="993"/>
        </w:tabs>
        <w:spacing w:after="0" w:line="240" w:lineRule="auto"/>
        <w:ind w:left="0" w:firstLine="426"/>
        <w:rPr>
          <w:rFonts w:ascii="Sylfaen" w:eastAsia="Times New Roman" w:hAnsi="Sylfaen" w:cs="Arial"/>
          <w:color w:val="202020"/>
          <w:sz w:val="24"/>
          <w:szCs w:val="24"/>
        </w:rPr>
      </w:pPr>
      <w:r w:rsidRPr="00DA2C8F">
        <w:rPr>
          <w:rFonts w:ascii="Sylfaen" w:eastAsia="Times New Roman" w:hAnsi="Sylfaen" w:cs="Arial"/>
          <w:color w:val="202020"/>
          <w:sz w:val="24"/>
          <w:szCs w:val="24"/>
        </w:rPr>
        <w:t>Development of technologies for purification of industrial wastewater, surface runoff using bioengineering structures, sorbents and highly effective natural materials</w:t>
      </w:r>
    </w:p>
    <w:p w:rsidR="00DA2C8F" w:rsidRPr="00DA2C8F" w:rsidRDefault="00DA2C8F" w:rsidP="00DA2C8F">
      <w:pPr>
        <w:tabs>
          <w:tab w:val="left" w:pos="709"/>
          <w:tab w:val="num" w:pos="993"/>
        </w:tabs>
        <w:spacing w:after="0" w:line="240" w:lineRule="auto"/>
        <w:ind w:firstLine="426"/>
        <w:outlineLvl w:val="2"/>
        <w:rPr>
          <w:rFonts w:ascii="Sylfaen" w:eastAsia="Times New Roman" w:hAnsi="Sylfaen" w:cs="Arial"/>
          <w:b/>
          <w:bCs/>
          <w:color w:val="202020"/>
          <w:sz w:val="24"/>
          <w:szCs w:val="24"/>
        </w:rPr>
      </w:pPr>
      <w:r w:rsidRPr="00DA2C8F">
        <w:rPr>
          <w:rFonts w:ascii="Sylfaen" w:eastAsia="Times New Roman" w:hAnsi="Sylfaen" w:cs="Arial"/>
          <w:b/>
          <w:bCs/>
          <w:color w:val="202020"/>
          <w:sz w:val="24"/>
          <w:szCs w:val="24"/>
        </w:rPr>
        <w:t>Participation in scientific conferences</w:t>
      </w:r>
    </w:p>
    <w:p w:rsidR="00DA2C8F" w:rsidRPr="00DA2C8F" w:rsidRDefault="00DA2C8F" w:rsidP="00DA2C8F">
      <w:pPr>
        <w:tabs>
          <w:tab w:val="left" w:pos="709"/>
          <w:tab w:val="num" w:pos="993"/>
        </w:tabs>
        <w:spacing w:after="0" w:line="240" w:lineRule="auto"/>
        <w:ind w:firstLine="426"/>
        <w:rPr>
          <w:rFonts w:ascii="Sylfaen" w:eastAsia="Times New Roman" w:hAnsi="Sylfaen" w:cs="Arial"/>
          <w:color w:val="202020"/>
          <w:sz w:val="24"/>
          <w:szCs w:val="24"/>
        </w:rPr>
      </w:pPr>
      <w:r w:rsidRPr="00DA2C8F">
        <w:rPr>
          <w:rFonts w:ascii="Sylfaen" w:eastAsia="Times New Roman" w:hAnsi="Sylfaen" w:cs="Arial"/>
          <w:color w:val="202020"/>
          <w:sz w:val="24"/>
          <w:szCs w:val="24"/>
        </w:rPr>
        <w:t>Participant of more than 30 scientific conferences.</w:t>
      </w:r>
    </w:p>
    <w:p w:rsidR="00DA2C8F" w:rsidRPr="00DA2C8F" w:rsidRDefault="00DA2C8F" w:rsidP="00DA2C8F">
      <w:pPr>
        <w:tabs>
          <w:tab w:val="left" w:pos="709"/>
          <w:tab w:val="num" w:pos="993"/>
        </w:tabs>
        <w:spacing w:after="0" w:line="240" w:lineRule="auto"/>
        <w:ind w:firstLine="426"/>
        <w:outlineLvl w:val="2"/>
        <w:rPr>
          <w:rFonts w:ascii="Sylfaen" w:eastAsia="Times New Roman" w:hAnsi="Sylfaen" w:cs="Arial"/>
          <w:b/>
          <w:bCs/>
          <w:color w:val="202020"/>
          <w:sz w:val="24"/>
          <w:szCs w:val="24"/>
        </w:rPr>
      </w:pPr>
      <w:r w:rsidRPr="00DA2C8F">
        <w:rPr>
          <w:rFonts w:ascii="Sylfaen" w:eastAsia="Times New Roman" w:hAnsi="Sylfaen" w:cs="Arial"/>
          <w:b/>
          <w:bCs/>
          <w:color w:val="202020"/>
          <w:sz w:val="24"/>
          <w:szCs w:val="24"/>
        </w:rPr>
        <w:t>Participation in the work of the Russian Academy of Sciences and/or scientific and public organizations</w:t>
      </w:r>
    </w:p>
    <w:p w:rsidR="00DA2C8F" w:rsidRPr="00DA2C8F" w:rsidRDefault="00DA2C8F" w:rsidP="00DA2C8F">
      <w:pPr>
        <w:numPr>
          <w:ilvl w:val="0"/>
          <w:numId w:val="5"/>
        </w:numPr>
        <w:tabs>
          <w:tab w:val="clear" w:pos="720"/>
          <w:tab w:val="left" w:pos="709"/>
          <w:tab w:val="num" w:pos="993"/>
        </w:tabs>
        <w:spacing w:after="0" w:line="240" w:lineRule="auto"/>
        <w:ind w:left="0" w:firstLine="426"/>
        <w:rPr>
          <w:rFonts w:ascii="Sylfaen" w:eastAsia="Times New Roman" w:hAnsi="Sylfaen" w:cs="Arial"/>
          <w:color w:val="202020"/>
          <w:sz w:val="24"/>
          <w:szCs w:val="24"/>
        </w:rPr>
      </w:pPr>
      <w:r w:rsidRPr="00DA2C8F">
        <w:rPr>
          <w:rFonts w:ascii="Sylfaen" w:eastAsia="Times New Roman" w:hAnsi="Sylfaen" w:cs="Arial"/>
          <w:color w:val="202020"/>
          <w:sz w:val="24"/>
          <w:szCs w:val="24"/>
        </w:rPr>
        <w:t>Advisor RAASN</w:t>
      </w:r>
    </w:p>
    <w:p w:rsidR="00DA2C8F" w:rsidRPr="00DA2C8F" w:rsidRDefault="00DA2C8F" w:rsidP="00DA2C8F">
      <w:pPr>
        <w:tabs>
          <w:tab w:val="left" w:pos="709"/>
          <w:tab w:val="num" w:pos="993"/>
        </w:tabs>
        <w:spacing w:after="0" w:line="240" w:lineRule="auto"/>
        <w:ind w:firstLine="426"/>
        <w:outlineLvl w:val="2"/>
        <w:rPr>
          <w:rFonts w:ascii="Sylfaen" w:eastAsia="Times New Roman" w:hAnsi="Sylfaen" w:cs="Arial"/>
          <w:b/>
          <w:bCs/>
          <w:color w:val="202020"/>
          <w:sz w:val="24"/>
          <w:szCs w:val="24"/>
        </w:rPr>
      </w:pPr>
      <w:r w:rsidRPr="00DA2C8F">
        <w:rPr>
          <w:rFonts w:ascii="Sylfaen" w:eastAsia="Times New Roman" w:hAnsi="Sylfaen" w:cs="Arial"/>
          <w:b/>
          <w:bCs/>
          <w:color w:val="202020"/>
          <w:sz w:val="24"/>
          <w:szCs w:val="24"/>
        </w:rPr>
        <w:t>Number of publications</w:t>
      </w:r>
    </w:p>
    <w:p w:rsidR="00DA2C8F" w:rsidRPr="00DA2C8F" w:rsidRDefault="00DA2C8F" w:rsidP="00DA2C8F">
      <w:pPr>
        <w:tabs>
          <w:tab w:val="left" w:pos="709"/>
          <w:tab w:val="num" w:pos="993"/>
        </w:tabs>
        <w:spacing w:after="0" w:line="240" w:lineRule="auto"/>
        <w:ind w:firstLine="426"/>
        <w:rPr>
          <w:rFonts w:ascii="Sylfaen" w:eastAsia="Times New Roman" w:hAnsi="Sylfaen" w:cs="Arial"/>
          <w:color w:val="202020"/>
          <w:sz w:val="24"/>
          <w:szCs w:val="24"/>
        </w:rPr>
      </w:pPr>
      <w:r w:rsidRPr="00DA2C8F">
        <w:rPr>
          <w:rFonts w:ascii="Sylfaen" w:eastAsia="Times New Roman" w:hAnsi="Sylfaen" w:cs="Arial"/>
          <w:color w:val="202020"/>
          <w:sz w:val="24"/>
          <w:szCs w:val="24"/>
        </w:rPr>
        <w:t>Author of more than 150 published scientific and educational works.</w:t>
      </w:r>
    </w:p>
    <w:p w:rsidR="00394105" w:rsidRPr="00DA2C8F" w:rsidRDefault="00394105" w:rsidP="00DA2C8F">
      <w:pPr>
        <w:tabs>
          <w:tab w:val="left" w:pos="709"/>
          <w:tab w:val="num" w:pos="993"/>
        </w:tabs>
        <w:spacing w:after="0"/>
        <w:ind w:firstLine="426"/>
        <w:rPr>
          <w:rFonts w:ascii="Sylfaen" w:hAnsi="Sylfaen"/>
          <w:sz w:val="24"/>
          <w:szCs w:val="24"/>
        </w:rPr>
      </w:pPr>
    </w:p>
    <w:sectPr w:rsidR="00394105" w:rsidRPr="00DA2C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E0006F"/>
    <w:multiLevelType w:val="multilevel"/>
    <w:tmpl w:val="89260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E64005"/>
    <w:multiLevelType w:val="multilevel"/>
    <w:tmpl w:val="74DCB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6432B6"/>
    <w:multiLevelType w:val="multilevel"/>
    <w:tmpl w:val="74DC7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8A777D"/>
    <w:multiLevelType w:val="multilevel"/>
    <w:tmpl w:val="70F6F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6441802"/>
    <w:multiLevelType w:val="multilevel"/>
    <w:tmpl w:val="5002D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C8F"/>
    <w:rsid w:val="00394105"/>
    <w:rsid w:val="00DA2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1995F5-C296-402F-B6CC-D8ED7D756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3034413">
      <w:bodyDiv w:val="1"/>
      <w:marLeft w:val="0"/>
      <w:marRight w:val="0"/>
      <w:marTop w:val="0"/>
      <w:marBottom w:val="0"/>
      <w:divBdr>
        <w:top w:val="none" w:sz="0" w:space="0" w:color="auto"/>
        <w:left w:val="none" w:sz="0" w:space="0" w:color="auto"/>
        <w:bottom w:val="none" w:sz="0" w:space="0" w:color="auto"/>
        <w:right w:val="none" w:sz="0" w:space="0" w:color="auto"/>
      </w:divBdr>
      <w:divsChild>
        <w:div w:id="898978714">
          <w:marLeft w:val="0"/>
          <w:marRight w:val="0"/>
          <w:marTop w:val="0"/>
          <w:marBottom w:val="0"/>
          <w:divBdr>
            <w:top w:val="none" w:sz="0" w:space="0" w:color="auto"/>
            <w:left w:val="none" w:sz="0" w:space="0" w:color="auto"/>
            <w:bottom w:val="none" w:sz="0" w:space="0" w:color="auto"/>
            <w:right w:val="none" w:sz="0" w:space="0" w:color="auto"/>
          </w:divBdr>
          <w:divsChild>
            <w:div w:id="1261061582">
              <w:marLeft w:val="0"/>
              <w:marRight w:val="0"/>
              <w:marTop w:val="0"/>
              <w:marBottom w:val="0"/>
              <w:divBdr>
                <w:top w:val="none" w:sz="0" w:space="0" w:color="auto"/>
                <w:left w:val="none" w:sz="0" w:space="0" w:color="auto"/>
                <w:bottom w:val="none" w:sz="0" w:space="0" w:color="auto"/>
                <w:right w:val="none" w:sz="0" w:space="0" w:color="auto"/>
              </w:divBdr>
              <w:divsChild>
                <w:div w:id="155927539">
                  <w:marLeft w:val="0"/>
                  <w:marRight w:val="0"/>
                  <w:marTop w:val="0"/>
                  <w:marBottom w:val="0"/>
                  <w:divBdr>
                    <w:top w:val="none" w:sz="0" w:space="0" w:color="auto"/>
                    <w:left w:val="none" w:sz="0" w:space="0" w:color="auto"/>
                    <w:bottom w:val="none" w:sz="0" w:space="0" w:color="auto"/>
                    <w:right w:val="none" w:sz="0" w:space="0" w:color="auto"/>
                  </w:divBdr>
                </w:div>
                <w:div w:id="1631351880">
                  <w:marLeft w:val="0"/>
                  <w:marRight w:val="0"/>
                  <w:marTop w:val="0"/>
                  <w:marBottom w:val="0"/>
                  <w:divBdr>
                    <w:top w:val="none" w:sz="0" w:space="0" w:color="auto"/>
                    <w:left w:val="none" w:sz="0" w:space="0" w:color="auto"/>
                    <w:bottom w:val="none" w:sz="0" w:space="0" w:color="auto"/>
                    <w:right w:val="none" w:sz="0" w:space="0" w:color="auto"/>
                  </w:divBdr>
                </w:div>
                <w:div w:id="568543373">
                  <w:marLeft w:val="0"/>
                  <w:marRight w:val="0"/>
                  <w:marTop w:val="0"/>
                  <w:marBottom w:val="0"/>
                  <w:divBdr>
                    <w:top w:val="none" w:sz="0" w:space="0" w:color="auto"/>
                    <w:left w:val="none" w:sz="0" w:space="0" w:color="auto"/>
                    <w:bottom w:val="none" w:sz="0" w:space="0" w:color="auto"/>
                    <w:right w:val="none" w:sz="0" w:space="0" w:color="auto"/>
                  </w:divBdr>
                </w:div>
                <w:div w:id="1549416073">
                  <w:marLeft w:val="0"/>
                  <w:marRight w:val="0"/>
                  <w:marTop w:val="0"/>
                  <w:marBottom w:val="0"/>
                  <w:divBdr>
                    <w:top w:val="none" w:sz="0" w:space="0" w:color="auto"/>
                    <w:left w:val="none" w:sz="0" w:space="0" w:color="auto"/>
                    <w:bottom w:val="none" w:sz="0" w:space="0" w:color="auto"/>
                    <w:right w:val="none" w:sz="0" w:space="0" w:color="auto"/>
                  </w:divBdr>
                </w:div>
                <w:div w:id="940335269">
                  <w:marLeft w:val="0"/>
                  <w:marRight w:val="0"/>
                  <w:marTop w:val="0"/>
                  <w:marBottom w:val="0"/>
                  <w:divBdr>
                    <w:top w:val="none" w:sz="0" w:space="0" w:color="auto"/>
                    <w:left w:val="none" w:sz="0" w:space="0" w:color="auto"/>
                    <w:bottom w:val="none" w:sz="0" w:space="0" w:color="auto"/>
                    <w:right w:val="none" w:sz="0" w:space="0" w:color="auto"/>
                  </w:divBdr>
                </w:div>
              </w:divsChild>
            </w:div>
            <w:div w:id="1857386055">
              <w:marLeft w:val="0"/>
              <w:marRight w:val="0"/>
              <w:marTop w:val="0"/>
              <w:marBottom w:val="0"/>
              <w:divBdr>
                <w:top w:val="none" w:sz="0" w:space="0" w:color="auto"/>
                <w:left w:val="none" w:sz="0" w:space="0" w:color="auto"/>
                <w:bottom w:val="none" w:sz="0" w:space="0" w:color="auto"/>
                <w:right w:val="none" w:sz="0" w:space="0" w:color="auto"/>
              </w:divBdr>
              <w:divsChild>
                <w:div w:id="199634649">
                  <w:marLeft w:val="0"/>
                  <w:marRight w:val="0"/>
                  <w:marTop w:val="0"/>
                  <w:marBottom w:val="0"/>
                  <w:divBdr>
                    <w:top w:val="none" w:sz="0" w:space="0" w:color="auto"/>
                    <w:left w:val="none" w:sz="0" w:space="0" w:color="auto"/>
                    <w:bottom w:val="none" w:sz="0" w:space="0" w:color="auto"/>
                    <w:right w:val="none" w:sz="0" w:space="0" w:color="auto"/>
                  </w:divBdr>
                </w:div>
                <w:div w:id="1208834460">
                  <w:marLeft w:val="0"/>
                  <w:marRight w:val="0"/>
                  <w:marTop w:val="0"/>
                  <w:marBottom w:val="0"/>
                  <w:divBdr>
                    <w:top w:val="none" w:sz="0" w:space="0" w:color="auto"/>
                    <w:left w:val="none" w:sz="0" w:space="0" w:color="auto"/>
                    <w:bottom w:val="none" w:sz="0" w:space="0" w:color="auto"/>
                    <w:right w:val="none" w:sz="0" w:space="0" w:color="auto"/>
                  </w:divBdr>
                </w:div>
                <w:div w:id="945885285">
                  <w:marLeft w:val="0"/>
                  <w:marRight w:val="0"/>
                  <w:marTop w:val="0"/>
                  <w:marBottom w:val="0"/>
                  <w:divBdr>
                    <w:top w:val="none" w:sz="0" w:space="0" w:color="auto"/>
                    <w:left w:val="none" w:sz="0" w:space="0" w:color="auto"/>
                    <w:bottom w:val="none" w:sz="0" w:space="0" w:color="auto"/>
                    <w:right w:val="none" w:sz="0" w:space="0" w:color="auto"/>
                  </w:divBdr>
                  <w:divsChild>
                    <w:div w:id="127385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210628">
          <w:marLeft w:val="0"/>
          <w:marRight w:val="0"/>
          <w:marTop w:val="0"/>
          <w:marBottom w:val="0"/>
          <w:divBdr>
            <w:top w:val="none" w:sz="0" w:space="0" w:color="auto"/>
            <w:left w:val="none" w:sz="0" w:space="0" w:color="auto"/>
            <w:bottom w:val="none" w:sz="0" w:space="0" w:color="auto"/>
            <w:right w:val="none" w:sz="0" w:space="0" w:color="auto"/>
          </w:divBdr>
          <w:divsChild>
            <w:div w:id="1469206359">
              <w:marLeft w:val="0"/>
              <w:marRight w:val="0"/>
              <w:marTop w:val="0"/>
              <w:marBottom w:val="0"/>
              <w:divBdr>
                <w:top w:val="none" w:sz="0" w:space="0" w:color="auto"/>
                <w:left w:val="none" w:sz="0" w:space="0" w:color="auto"/>
                <w:bottom w:val="none" w:sz="0" w:space="0" w:color="auto"/>
                <w:right w:val="none" w:sz="0" w:space="0" w:color="auto"/>
              </w:divBdr>
            </w:div>
            <w:div w:id="2093817910">
              <w:marLeft w:val="0"/>
              <w:marRight w:val="0"/>
              <w:marTop w:val="0"/>
              <w:marBottom w:val="0"/>
              <w:divBdr>
                <w:top w:val="none" w:sz="0" w:space="0" w:color="auto"/>
                <w:left w:val="none" w:sz="0" w:space="0" w:color="auto"/>
                <w:bottom w:val="none" w:sz="0" w:space="0" w:color="auto"/>
                <w:right w:val="none" w:sz="0" w:space="0" w:color="auto"/>
              </w:divBdr>
              <w:divsChild>
                <w:div w:id="24798635">
                  <w:marLeft w:val="0"/>
                  <w:marRight w:val="0"/>
                  <w:marTop w:val="0"/>
                  <w:marBottom w:val="0"/>
                  <w:divBdr>
                    <w:top w:val="none" w:sz="0" w:space="0" w:color="auto"/>
                    <w:left w:val="none" w:sz="0" w:space="0" w:color="auto"/>
                    <w:bottom w:val="none" w:sz="0" w:space="0" w:color="auto"/>
                    <w:right w:val="none" w:sz="0" w:space="0" w:color="auto"/>
                  </w:divBdr>
                  <w:divsChild>
                    <w:div w:id="198181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273</Words>
  <Characters>1558</Characters>
  <Application>Microsoft Office Word</Application>
  <DocSecurity>0</DocSecurity>
  <Lines>12</Lines>
  <Paragraphs>3</Paragraphs>
  <ScaleCrop>false</ScaleCrop>
  <Company/>
  <LinksUpToDate>false</LinksUpToDate>
  <CharactersWithSpaces>1828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Sargis Tovmasyan</dc:creator>
  <cp:keywords/>
  <dc:description/>
  <cp:lastModifiedBy>Sargis Tovmasyan</cp:lastModifiedBy>
  <cp:revision>1</cp:revision>
  <dcterms:created xsi:type="dcterms:W3CDTF">2025-06-17T05:41:00Z</dcterms:created>
  <dcterms:modified xsi:type="dcterms:W3CDTF">2025-06-17T05:50:00Z</dcterms:modified>
</cp:coreProperties>
</file>